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0F5B" w14:textId="1F6E90BF" w:rsidR="00693270" w:rsidRDefault="007F3F41" w:rsidP="007F3F41">
      <w:pPr>
        <w:jc w:val="center"/>
        <w:rPr>
          <w:b/>
          <w:bCs/>
        </w:rPr>
      </w:pPr>
      <w:r w:rsidRPr="007F3F41">
        <w:rPr>
          <w:b/>
          <w:bCs/>
          <w:highlight w:val="yellow"/>
        </w:rPr>
        <w:t>Chapter 9</w:t>
      </w:r>
    </w:p>
    <w:p w14:paraId="6FB3B538" w14:textId="4E23478A" w:rsidR="007F3F41" w:rsidRDefault="007F3F41" w:rsidP="007F3F41">
      <w:r>
        <w:t>Floors, walls, and ceilings</w:t>
      </w:r>
    </w:p>
    <w:p w14:paraId="3A7C4C74" w14:textId="06659713" w:rsidR="007F3F41" w:rsidRDefault="007F3F41" w:rsidP="007F3F41">
      <w:pPr>
        <w:pStyle w:val="ListParagraph"/>
        <w:numPr>
          <w:ilvl w:val="0"/>
          <w:numId w:val="1"/>
        </w:numPr>
      </w:pPr>
      <w:r>
        <w:t>Choose material that is smooth and durable</w:t>
      </w:r>
    </w:p>
    <w:p w14:paraId="368790AC" w14:textId="5C574982" w:rsidR="007F3F41" w:rsidRDefault="007F3F41" w:rsidP="007F3F41">
      <w:pPr>
        <w:pStyle w:val="ListParagraph"/>
        <w:numPr>
          <w:ilvl w:val="0"/>
          <w:numId w:val="1"/>
        </w:numPr>
      </w:pPr>
      <w:r>
        <w:t>Floors should have coving (a curved, sealed edge between wall and floor</w:t>
      </w:r>
    </w:p>
    <w:p w14:paraId="1BABF50B" w14:textId="5BD46746" w:rsidR="007F3F41" w:rsidRDefault="007F3F41" w:rsidP="007F3F41">
      <w:pPr>
        <w:pStyle w:val="ListParagraph"/>
        <w:numPr>
          <w:ilvl w:val="1"/>
          <w:numId w:val="1"/>
        </w:numPr>
      </w:pPr>
      <w:r>
        <w:t>Gets rid of sharp corners or gaps that are hard to clean</w:t>
      </w:r>
    </w:p>
    <w:p w14:paraId="3B97FA74" w14:textId="7D8DD08A" w:rsidR="007F3F41" w:rsidRDefault="007F3F41" w:rsidP="007F3F41">
      <w:pPr>
        <w:pStyle w:val="ListParagraph"/>
        <w:numPr>
          <w:ilvl w:val="1"/>
          <w:numId w:val="1"/>
        </w:numPr>
      </w:pPr>
      <w:r>
        <w:t xml:space="preserve">Protects from moisture </w:t>
      </w:r>
      <w:r>
        <w:br/>
        <w:t xml:space="preserve">Equipment </w:t>
      </w:r>
    </w:p>
    <w:p w14:paraId="3375578A" w14:textId="4340F99A" w:rsidR="007F3F41" w:rsidRDefault="007F3F41" w:rsidP="007F3F41">
      <w:pPr>
        <w:pStyle w:val="ListParagraph"/>
        <w:numPr>
          <w:ilvl w:val="0"/>
          <w:numId w:val="2"/>
        </w:numPr>
      </w:pPr>
      <w:r>
        <w:t>Equipment must meet certain standards if it will encounter food</w:t>
      </w:r>
    </w:p>
    <w:p w14:paraId="3318090F" w14:textId="34AFA88E" w:rsidR="007F3F41" w:rsidRDefault="007F3F41" w:rsidP="007F3F41">
      <w:pPr>
        <w:pStyle w:val="ListParagraph"/>
        <w:numPr>
          <w:ilvl w:val="0"/>
          <w:numId w:val="2"/>
        </w:numPr>
      </w:pPr>
      <w:r>
        <w:t>NSF International creates these national standards</w:t>
      </w:r>
    </w:p>
    <w:p w14:paraId="51E214AB" w14:textId="736D689A" w:rsidR="007F3F41" w:rsidRDefault="007F3F41" w:rsidP="007F3F41">
      <w:pPr>
        <w:pStyle w:val="ListParagraph"/>
        <w:numPr>
          <w:ilvl w:val="1"/>
          <w:numId w:val="2"/>
        </w:numPr>
      </w:pPr>
      <w:r>
        <w:t>NSF is accredited by the American National Standards Institute (ANSI)</w:t>
      </w:r>
    </w:p>
    <w:p w14:paraId="4752CF8F" w14:textId="53ADA7FF" w:rsidR="007F3F41" w:rsidRDefault="007F3F41" w:rsidP="007F3F41">
      <w:pPr>
        <w:pStyle w:val="ListParagraph"/>
        <w:numPr>
          <w:ilvl w:val="0"/>
          <w:numId w:val="2"/>
        </w:numPr>
      </w:pPr>
      <w:r>
        <w:t>Standards require it to be nonabsorbent, smooth, and corrosion resistant</w:t>
      </w:r>
    </w:p>
    <w:p w14:paraId="3EEE5A63" w14:textId="42E6F216" w:rsidR="007F3F41" w:rsidRDefault="007F3F41" w:rsidP="007F3F41">
      <w:pPr>
        <w:pStyle w:val="ListParagraph"/>
        <w:numPr>
          <w:ilvl w:val="0"/>
          <w:numId w:val="2"/>
        </w:numPr>
      </w:pPr>
      <w:r>
        <w:t xml:space="preserve">Must be easy to clean, durable, and resistant to damage </w:t>
      </w:r>
    </w:p>
    <w:p w14:paraId="711351D6" w14:textId="4328CECA" w:rsidR="007F3F41" w:rsidRDefault="007F3F41" w:rsidP="007F3F41">
      <w:r>
        <w:t xml:space="preserve">Installing and maintaining equipment </w:t>
      </w:r>
    </w:p>
    <w:p w14:paraId="0F91FD2B" w14:textId="3FD7A637" w:rsidR="007F3F41" w:rsidRDefault="007F3F41" w:rsidP="007F3F41">
      <w:pPr>
        <w:pStyle w:val="ListParagraph"/>
        <w:numPr>
          <w:ilvl w:val="0"/>
          <w:numId w:val="3"/>
        </w:numPr>
      </w:pPr>
      <w:r>
        <w:t>Stationary equipment should be easy to clean and easy to clean around</w:t>
      </w:r>
    </w:p>
    <w:p w14:paraId="4F1057F5" w14:textId="1B724D97" w:rsidR="007F3F41" w:rsidRDefault="007F3F41" w:rsidP="007F3F41">
      <w:pPr>
        <w:pStyle w:val="ListParagraph"/>
        <w:numPr>
          <w:ilvl w:val="0"/>
          <w:numId w:val="3"/>
        </w:numPr>
      </w:pPr>
      <w:r>
        <w:t xml:space="preserve">Floor mounted equipment should be at least 6 inches off the ground or sealed to a masonry base </w:t>
      </w:r>
    </w:p>
    <w:p w14:paraId="30304681" w14:textId="390851F7" w:rsidR="007F3F41" w:rsidRDefault="007F3F41" w:rsidP="007F3F41">
      <w:pPr>
        <w:pStyle w:val="ListParagraph"/>
        <w:numPr>
          <w:ilvl w:val="0"/>
          <w:numId w:val="3"/>
        </w:numPr>
      </w:pPr>
      <w:r>
        <w:t>Tabletop equipment should be on legs at least 4 inches high or sealed to countertop</w:t>
      </w:r>
    </w:p>
    <w:p w14:paraId="1C2DED71" w14:textId="5DD3158A" w:rsidR="007F3F41" w:rsidRDefault="007F3F41" w:rsidP="007F3F41">
      <w:r>
        <w:t>Dishwashing machines</w:t>
      </w:r>
    </w:p>
    <w:p w14:paraId="05EE3590" w14:textId="20F87F29" w:rsidR="007F3F41" w:rsidRDefault="007F3F41" w:rsidP="007F3F41">
      <w:pPr>
        <w:pStyle w:val="ListParagraph"/>
        <w:numPr>
          <w:ilvl w:val="0"/>
          <w:numId w:val="4"/>
        </w:numPr>
      </w:pPr>
      <w:r>
        <w:t>Installed so that they are reachable and conveniently located</w:t>
      </w:r>
    </w:p>
    <w:p w14:paraId="78330868" w14:textId="3A8F9D08" w:rsidR="007F3F41" w:rsidRDefault="007F3F41" w:rsidP="007F3F41">
      <w:pPr>
        <w:pStyle w:val="ListParagraph"/>
        <w:numPr>
          <w:ilvl w:val="0"/>
          <w:numId w:val="4"/>
        </w:numPr>
      </w:pPr>
      <w:r>
        <w:t xml:space="preserve">Keep food, utensils, etc.…from becoming </w:t>
      </w:r>
      <w:proofErr w:type="gramStart"/>
      <w:r>
        <w:t>contaminated</w:t>
      </w:r>
      <w:proofErr w:type="gramEnd"/>
    </w:p>
    <w:p w14:paraId="32882110" w14:textId="5B773463" w:rsidR="007F3F41" w:rsidRDefault="007F3F41" w:rsidP="007F3F41">
      <w:pPr>
        <w:pStyle w:val="ListParagraph"/>
        <w:numPr>
          <w:ilvl w:val="0"/>
          <w:numId w:val="4"/>
        </w:numPr>
      </w:pPr>
      <w:r>
        <w:t xml:space="preserve">Use detergents and sanitizers approved by local regulatory authority </w:t>
      </w:r>
    </w:p>
    <w:p w14:paraId="7FAC8D34" w14:textId="48C21C80" w:rsidR="007F3F41" w:rsidRDefault="007F3F41" w:rsidP="007F3F41">
      <w:pPr>
        <w:pStyle w:val="ListParagraph"/>
        <w:numPr>
          <w:ilvl w:val="0"/>
          <w:numId w:val="4"/>
        </w:numPr>
      </w:pPr>
      <w:r>
        <w:t xml:space="preserve">Should have the following measurement abilities: water temp, water pressure, and cleaning and sanitizing chemical concentration </w:t>
      </w:r>
      <w:r>
        <w:br/>
        <w:t>Handwashing stations</w:t>
      </w:r>
    </w:p>
    <w:p w14:paraId="2F339F53" w14:textId="140A395E" w:rsidR="007F3F41" w:rsidRDefault="007F3F41" w:rsidP="007F3F41">
      <w:pPr>
        <w:pStyle w:val="ListParagraph"/>
        <w:numPr>
          <w:ilvl w:val="0"/>
          <w:numId w:val="5"/>
        </w:numPr>
      </w:pPr>
      <w:r>
        <w:t>Put in areas that make it easy for staff to wash their hands often</w:t>
      </w:r>
    </w:p>
    <w:p w14:paraId="6747885D" w14:textId="1693107E" w:rsidR="007F3F41" w:rsidRDefault="007F3F41" w:rsidP="007F3F41">
      <w:pPr>
        <w:pStyle w:val="ListParagraph"/>
        <w:numPr>
          <w:ilvl w:val="0"/>
          <w:numId w:val="5"/>
        </w:numPr>
      </w:pPr>
      <w:r>
        <w:t xml:space="preserve">Required in restrooms or directly next to them in areas of food prep, service, and dishwashing </w:t>
      </w:r>
    </w:p>
    <w:p w14:paraId="22EC81E0" w14:textId="308E3CB9" w:rsidR="007F3F41" w:rsidRDefault="007F3F41" w:rsidP="007F3F41">
      <w:pPr>
        <w:pStyle w:val="ListParagraph"/>
        <w:numPr>
          <w:ilvl w:val="0"/>
          <w:numId w:val="5"/>
        </w:numPr>
      </w:pPr>
      <w:r>
        <w:t xml:space="preserve">Can only be used for handwashing </w:t>
      </w:r>
    </w:p>
    <w:p w14:paraId="5BBC542E" w14:textId="3E72C265" w:rsidR="007F3F41" w:rsidRDefault="007F3F41" w:rsidP="007F3F41">
      <w:pPr>
        <w:pStyle w:val="ListParagraph"/>
        <w:numPr>
          <w:ilvl w:val="0"/>
          <w:numId w:val="5"/>
        </w:numPr>
      </w:pPr>
      <w:r>
        <w:t>Water must be drinkable and meet temp and pressure requirements</w:t>
      </w:r>
    </w:p>
    <w:p w14:paraId="53988477" w14:textId="37E30FC0" w:rsidR="007F3F41" w:rsidRDefault="007F3F41" w:rsidP="007F3F41">
      <w:pPr>
        <w:pStyle w:val="ListParagraph"/>
        <w:numPr>
          <w:ilvl w:val="0"/>
          <w:numId w:val="5"/>
        </w:numPr>
      </w:pPr>
      <w:r>
        <w:t>Soap can be liquid, bar, or powder</w:t>
      </w:r>
    </w:p>
    <w:p w14:paraId="1CE01C8F" w14:textId="0F6ECB5F" w:rsidR="007F3F41" w:rsidRDefault="007F3F41" w:rsidP="007F3F41">
      <w:pPr>
        <w:pStyle w:val="ListParagraph"/>
        <w:numPr>
          <w:ilvl w:val="0"/>
          <w:numId w:val="5"/>
        </w:numPr>
      </w:pPr>
      <w:r>
        <w:t>Must include a way to dry hands and a garbage container if using single use paper towels</w:t>
      </w:r>
    </w:p>
    <w:p w14:paraId="287CAB9E" w14:textId="00AE0C3F" w:rsidR="007F3F41" w:rsidRDefault="007F3F41" w:rsidP="007F3F41">
      <w:pPr>
        <w:pStyle w:val="ListParagraph"/>
        <w:numPr>
          <w:ilvl w:val="0"/>
          <w:numId w:val="5"/>
        </w:numPr>
      </w:pPr>
      <w:r>
        <w:t xml:space="preserve">Post signage to indicate employees must wash hands before returning to work </w:t>
      </w:r>
    </w:p>
    <w:p w14:paraId="394A1756" w14:textId="77777777" w:rsidR="007F3F41" w:rsidRDefault="007F3F41" w:rsidP="007F3F41"/>
    <w:p w14:paraId="0DA76216" w14:textId="6A6E08A5" w:rsidR="007F3F41" w:rsidRDefault="007F3F41" w:rsidP="007F3F41">
      <w:r>
        <w:t>Utilities and building systems</w:t>
      </w:r>
    </w:p>
    <w:p w14:paraId="1A4E89F2" w14:textId="2CFA20A3" w:rsidR="007F3F41" w:rsidRDefault="007F3F41" w:rsidP="007F3F41">
      <w:pPr>
        <w:pStyle w:val="ListParagraph"/>
        <w:numPr>
          <w:ilvl w:val="0"/>
          <w:numId w:val="6"/>
        </w:numPr>
      </w:pPr>
      <w:r>
        <w:t xml:space="preserve">Utilities= water, electricity, gas, sewage, and garbage disposal </w:t>
      </w:r>
    </w:p>
    <w:p w14:paraId="12C2CAA9" w14:textId="7E5597BD" w:rsidR="00AC4542" w:rsidRDefault="00AC4542" w:rsidP="007F3F41">
      <w:pPr>
        <w:pStyle w:val="ListParagraph"/>
        <w:numPr>
          <w:ilvl w:val="0"/>
          <w:numId w:val="6"/>
        </w:numPr>
      </w:pPr>
      <w:r>
        <w:t xml:space="preserve">Building systems= plumbing, lighting, and ventilation </w:t>
      </w:r>
    </w:p>
    <w:p w14:paraId="34AB2E8A" w14:textId="6DA46036" w:rsidR="00AC4542" w:rsidRDefault="00AC4542" w:rsidP="007F3F41">
      <w:pPr>
        <w:pStyle w:val="ListParagraph"/>
        <w:numPr>
          <w:ilvl w:val="0"/>
          <w:numId w:val="6"/>
        </w:numPr>
      </w:pPr>
      <w:r>
        <w:t>The greatest challenge to water safety comes from cross-connections</w:t>
      </w:r>
    </w:p>
    <w:p w14:paraId="76C79E02" w14:textId="60E6BBFA" w:rsidR="00AC4542" w:rsidRDefault="00AC4542" w:rsidP="00AC4542">
      <w:pPr>
        <w:pStyle w:val="ListParagraph"/>
        <w:numPr>
          <w:ilvl w:val="1"/>
          <w:numId w:val="6"/>
        </w:numPr>
      </w:pPr>
      <w:r>
        <w:lastRenderedPageBreak/>
        <w:t xml:space="preserve">This is a physical link between safe water and dirty water, which can come from drains, sewers, or other wastewater sources </w:t>
      </w:r>
    </w:p>
    <w:p w14:paraId="0EC66128" w14:textId="43084ED9" w:rsidR="00AC4542" w:rsidRDefault="00AC4542" w:rsidP="00AC4542">
      <w:pPr>
        <w:pStyle w:val="ListParagraph"/>
        <w:numPr>
          <w:ilvl w:val="1"/>
          <w:numId w:val="6"/>
        </w:numPr>
      </w:pPr>
      <w:proofErr w:type="spellStart"/>
      <w:r>
        <w:t>Backsiphonage</w:t>
      </w:r>
      <w:proofErr w:type="spellEnd"/>
      <w:r>
        <w:t>- When high water use in one area of operation creates a vacuum in the plumbing system that sucks contaminants back into the water supply</w:t>
      </w:r>
    </w:p>
    <w:p w14:paraId="30C5C4A2" w14:textId="142CEFA0" w:rsidR="00AC4542" w:rsidRDefault="00AC4542" w:rsidP="00AC4542">
      <w:pPr>
        <w:pStyle w:val="ListParagraph"/>
        <w:numPr>
          <w:ilvl w:val="1"/>
          <w:numId w:val="6"/>
        </w:numPr>
      </w:pPr>
      <w:proofErr w:type="gramStart"/>
      <w:r>
        <w:t>The  best</w:t>
      </w:r>
      <w:proofErr w:type="gramEnd"/>
      <w:r>
        <w:t xml:space="preserve"> way to prevent backflow is to avoid creating a cross-connection </w:t>
      </w:r>
    </w:p>
    <w:p w14:paraId="33B6A7A2" w14:textId="5960455C" w:rsidR="00AC4542" w:rsidRDefault="00AC4542" w:rsidP="00AC4542">
      <w:pPr>
        <w:pStyle w:val="ListParagraph"/>
        <w:numPr>
          <w:ilvl w:val="2"/>
          <w:numId w:val="6"/>
        </w:numPr>
      </w:pPr>
      <w:r>
        <w:t>Do not attach a house to a faucet unless a backflow prevention device is attached, such as a vacuum breakfast (it closes the check valve and seals the water supply line shut when water flow is stopped)</w:t>
      </w:r>
    </w:p>
    <w:p w14:paraId="5D51CBC9" w14:textId="6B7192C0" w:rsidR="00AC4542" w:rsidRDefault="00AC4542" w:rsidP="00AC4542">
      <w:pPr>
        <w:pStyle w:val="ListParagraph"/>
        <w:numPr>
          <w:ilvl w:val="2"/>
          <w:numId w:val="6"/>
        </w:numPr>
      </w:pPr>
      <w:r>
        <w:t xml:space="preserve">Other backflow prevention devices include double check valves and reduced pressure zone backflow preventers </w:t>
      </w:r>
    </w:p>
    <w:p w14:paraId="7F17BE44" w14:textId="25748786" w:rsidR="00AC4542" w:rsidRDefault="00AC4542" w:rsidP="00AC4542">
      <w:pPr>
        <w:pStyle w:val="ListParagraph"/>
        <w:numPr>
          <w:ilvl w:val="2"/>
          <w:numId w:val="6"/>
        </w:numPr>
      </w:pPr>
      <w:r>
        <w:t>An air gap is the only sure way to prevent backflow</w:t>
      </w:r>
    </w:p>
    <w:p w14:paraId="3B3708B0" w14:textId="77777777" w:rsidR="00AC4542" w:rsidRDefault="00AC4542" w:rsidP="00AC4542">
      <w:pPr>
        <w:pStyle w:val="ListParagraph"/>
        <w:numPr>
          <w:ilvl w:val="3"/>
          <w:numId w:val="6"/>
        </w:numPr>
      </w:pPr>
      <w:r>
        <w:t xml:space="preserve">It is an air space that separates a water supply outlet from a potentially contaminated source </w:t>
      </w:r>
    </w:p>
    <w:p w14:paraId="027FDD6D" w14:textId="1A518DBA" w:rsidR="00AC4542" w:rsidRDefault="00AC4542" w:rsidP="00AC4542">
      <w:pPr>
        <w:pStyle w:val="ListParagraph"/>
        <w:numPr>
          <w:ilvl w:val="3"/>
          <w:numId w:val="6"/>
        </w:numPr>
      </w:pPr>
      <w:r>
        <w:t xml:space="preserve">A sink has 2 air gaps: ne between faucet and floor rim of sink and another down below between the drainpipe and the floor drain  </w:t>
      </w:r>
    </w:p>
    <w:p w14:paraId="3A274A5E" w14:textId="5FEEFB3B" w:rsidR="00AC4542" w:rsidRDefault="00AC4542" w:rsidP="00AC4542">
      <w:pPr>
        <w:pStyle w:val="ListParagraph"/>
        <w:numPr>
          <w:ilvl w:val="0"/>
          <w:numId w:val="6"/>
        </w:numPr>
      </w:pPr>
      <w:r>
        <w:t>Buildup of grease is a common problem in plumbing systems</w:t>
      </w:r>
    </w:p>
    <w:p w14:paraId="6E28E331" w14:textId="03194A4B" w:rsidR="00AC4542" w:rsidRDefault="00AC4542" w:rsidP="00AC4542">
      <w:pPr>
        <w:pStyle w:val="ListParagraph"/>
        <w:numPr>
          <w:ilvl w:val="1"/>
          <w:numId w:val="6"/>
        </w:numPr>
      </w:pPr>
      <w:r>
        <w:t xml:space="preserve">Grease traps prevent grease buildup from blocking the drain. They must be cleaned regularly to prevent dirty water from backing up. </w:t>
      </w:r>
    </w:p>
    <w:p w14:paraId="0D0D1C7F" w14:textId="7C43D81D" w:rsidR="00AC4542" w:rsidRDefault="00AC4542" w:rsidP="00AC4542">
      <w:pPr>
        <w:pStyle w:val="ListParagraph"/>
        <w:numPr>
          <w:ilvl w:val="0"/>
          <w:numId w:val="6"/>
        </w:numPr>
      </w:pPr>
      <w:r>
        <w:t xml:space="preserve">Lighting </w:t>
      </w:r>
    </w:p>
    <w:p w14:paraId="51C6CB92" w14:textId="53973956" w:rsidR="00AC4542" w:rsidRDefault="00AC4542" w:rsidP="00AC4542">
      <w:pPr>
        <w:pStyle w:val="ListParagraph"/>
        <w:numPr>
          <w:ilvl w:val="1"/>
          <w:numId w:val="6"/>
        </w:numPr>
      </w:pPr>
      <w:r>
        <w:t>Lighting intensity is measured in units called foot candles or lux</w:t>
      </w:r>
    </w:p>
    <w:p w14:paraId="6B7F7440" w14:textId="16F36E5B" w:rsidR="00AC4542" w:rsidRDefault="00AC4542" w:rsidP="00AC4542">
      <w:pPr>
        <w:pStyle w:val="ListParagraph"/>
        <w:numPr>
          <w:ilvl w:val="1"/>
          <w:numId w:val="6"/>
        </w:numPr>
      </w:pPr>
      <w:r>
        <w:t xml:space="preserve">Different areas of the facility have different lighting intensity requirements </w:t>
      </w:r>
    </w:p>
    <w:p w14:paraId="13DD46C5" w14:textId="472ED8FF" w:rsidR="00AC4542" w:rsidRDefault="00AC4542" w:rsidP="00AC4542">
      <w:pPr>
        <w:pStyle w:val="ListParagraph"/>
        <w:numPr>
          <w:ilvl w:val="1"/>
          <w:numId w:val="6"/>
        </w:numPr>
      </w:pPr>
      <w:r>
        <w:t xml:space="preserve">Lights should have shatter resistant lightbulbs or protective covers </w:t>
      </w:r>
    </w:p>
    <w:p w14:paraId="6B4777D7" w14:textId="59889F7E" w:rsidR="00AC4542" w:rsidRDefault="00AC4542" w:rsidP="00AC4542">
      <w:pPr>
        <w:pStyle w:val="ListParagraph"/>
        <w:numPr>
          <w:ilvl w:val="0"/>
          <w:numId w:val="6"/>
        </w:numPr>
      </w:pPr>
      <w:r>
        <w:t xml:space="preserve">Ventilation improves the air inside an operation </w:t>
      </w:r>
    </w:p>
    <w:p w14:paraId="695B94B7" w14:textId="79BDB39B" w:rsidR="00AC4542" w:rsidRDefault="00AC4542" w:rsidP="00AC4542">
      <w:pPr>
        <w:pStyle w:val="ListParagraph"/>
        <w:numPr>
          <w:ilvl w:val="1"/>
          <w:numId w:val="6"/>
        </w:numPr>
      </w:pPr>
      <w:r>
        <w:t xml:space="preserve">Remove heat, steam, and smoke from cooking lines. It also eliminates fumes and odors. </w:t>
      </w:r>
    </w:p>
    <w:p w14:paraId="7DA044A8" w14:textId="0FDB4C3F" w:rsidR="00AC4542" w:rsidRDefault="00AC4542" w:rsidP="00AC4542">
      <w:pPr>
        <w:pStyle w:val="ListParagraph"/>
        <w:numPr>
          <w:ilvl w:val="1"/>
          <w:numId w:val="6"/>
        </w:numPr>
      </w:pPr>
      <w:r>
        <w:t xml:space="preserve">If not working correctly, grease and condensation will build up on walls and ceilings </w:t>
      </w:r>
    </w:p>
    <w:p w14:paraId="6B08BC3D" w14:textId="2CA1A769" w:rsidR="00AC4542" w:rsidRDefault="00AC4542" w:rsidP="00AC4542">
      <w:pPr>
        <w:pStyle w:val="ListParagraph"/>
        <w:numPr>
          <w:ilvl w:val="0"/>
          <w:numId w:val="6"/>
        </w:numPr>
      </w:pPr>
      <w:r>
        <w:t xml:space="preserve">Emergencies that affect the facility </w:t>
      </w:r>
    </w:p>
    <w:p w14:paraId="50A0251C" w14:textId="753B74A4" w:rsidR="00AC4542" w:rsidRDefault="00AC4542" w:rsidP="00AC4542">
      <w:pPr>
        <w:pStyle w:val="ListParagraph"/>
        <w:numPr>
          <w:ilvl w:val="1"/>
          <w:numId w:val="6"/>
        </w:numPr>
      </w:pPr>
      <w:r>
        <w:t>Most common emergencies include electrical power outages, fire, flooding, and sewage backups (these are imminent health hazards)</w:t>
      </w:r>
    </w:p>
    <w:p w14:paraId="66D4F43C" w14:textId="6B480FB5" w:rsidR="00AC4542" w:rsidRDefault="00AC4542" w:rsidP="00AC4542">
      <w:pPr>
        <w:pStyle w:val="ListParagraph"/>
        <w:ind w:left="1440"/>
      </w:pPr>
      <w:r>
        <w:t xml:space="preserve">Temp control, physical security, and drinkable water supply should also be considered an emergency </w:t>
      </w:r>
    </w:p>
    <w:p w14:paraId="15C3AAB2" w14:textId="1D57A316" w:rsidR="00AC4542" w:rsidRDefault="00AC4542" w:rsidP="00AC4542">
      <w:r>
        <w:t>Pest management</w:t>
      </w:r>
    </w:p>
    <w:p w14:paraId="461833D8" w14:textId="39AC8B64" w:rsidR="00AC4542" w:rsidRDefault="00AC4542" w:rsidP="00AC4542">
      <w:pPr>
        <w:pStyle w:val="ListParagraph"/>
        <w:numPr>
          <w:ilvl w:val="0"/>
          <w:numId w:val="7"/>
        </w:numPr>
      </w:pPr>
      <w:r>
        <w:t>Prevention: deny access to operation, deny food/water/shelter, and work with a licensed pest control operator</w:t>
      </w:r>
    </w:p>
    <w:p w14:paraId="2B6C5B17" w14:textId="587736F8" w:rsidR="00AC4542" w:rsidRDefault="00AC4542" w:rsidP="00AC4542">
      <w:r>
        <w:t>Most important food safety features to look for when selecting flooring, wall, and ceiling materials=smooth and durable</w:t>
      </w:r>
    </w:p>
    <w:p w14:paraId="7084A9B9" w14:textId="7591892A" w:rsidR="00AC4542" w:rsidRPr="007F3F41" w:rsidRDefault="00AC4542" w:rsidP="00AC4542">
      <w:r>
        <w:t xml:space="preserve">The surface underneath a dumpster should be paved with concrete or asphalt, not gravel. Drain plugs should be in place. </w:t>
      </w:r>
    </w:p>
    <w:sectPr w:rsidR="00AC4542" w:rsidRPr="007F3F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3F1BC" w14:textId="77777777" w:rsidR="00693270" w:rsidRDefault="00693270" w:rsidP="00693270">
      <w:pPr>
        <w:spacing w:after="0" w:line="240" w:lineRule="auto"/>
      </w:pPr>
      <w:r>
        <w:separator/>
      </w:r>
    </w:p>
  </w:endnote>
  <w:endnote w:type="continuationSeparator" w:id="0">
    <w:p w14:paraId="3BEA1608" w14:textId="77777777" w:rsidR="00693270" w:rsidRDefault="00693270" w:rsidP="0069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A3A3" w14:textId="77777777" w:rsidR="00693270" w:rsidRDefault="006932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3B5A" w14:textId="23820EBD" w:rsidR="00693270" w:rsidRPr="00693270" w:rsidRDefault="00693270" w:rsidP="00693270">
    <w:pPr>
      <w:pStyle w:val="Footer"/>
      <w:rPr>
        <w:kern w:val="0"/>
        <w:sz w:val="18"/>
        <w:szCs w:val="18"/>
        <w14:ligatures w14:val="none"/>
      </w:rPr>
    </w:pPr>
    <w:r w:rsidRPr="00693270">
      <w:rPr>
        <w:kern w:val="0"/>
        <w:sz w:val="18"/>
        <w:szCs w:val="18"/>
        <w14:ligatures w14:val="none"/>
      </w:rPr>
      <w:t>Disclaimer:  This Serve Safe resource is not endorsed by the National Restaurant Association.  It has been created as a resource for use by the WY SNA membership.</w:t>
    </w:r>
  </w:p>
  <w:p w14:paraId="268BCE14" w14:textId="77777777" w:rsidR="00693270" w:rsidRPr="00693270" w:rsidRDefault="00693270" w:rsidP="00693270">
    <w:pPr>
      <w:tabs>
        <w:tab w:val="center" w:pos="4680"/>
        <w:tab w:val="right" w:pos="9360"/>
      </w:tabs>
      <w:spacing w:after="0" w:line="240" w:lineRule="auto"/>
      <w:rPr>
        <w:kern w:val="0"/>
        <w14:ligatures w14:val="none"/>
      </w:rPr>
    </w:pPr>
  </w:p>
  <w:p w14:paraId="277636AE" w14:textId="32773D93" w:rsidR="00693270" w:rsidRDefault="00693270">
    <w:pPr>
      <w:pStyle w:val="Footer"/>
    </w:pPr>
  </w:p>
  <w:p w14:paraId="45FF3A88" w14:textId="77777777" w:rsidR="00693270" w:rsidRDefault="006932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650F" w14:textId="77777777" w:rsidR="00693270" w:rsidRDefault="00693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9824" w14:textId="77777777" w:rsidR="00693270" w:rsidRDefault="00693270" w:rsidP="00693270">
      <w:pPr>
        <w:spacing w:after="0" w:line="240" w:lineRule="auto"/>
      </w:pPr>
      <w:r>
        <w:separator/>
      </w:r>
    </w:p>
  </w:footnote>
  <w:footnote w:type="continuationSeparator" w:id="0">
    <w:p w14:paraId="033923DB" w14:textId="77777777" w:rsidR="00693270" w:rsidRDefault="00693270" w:rsidP="0069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4D0E" w14:textId="77777777" w:rsidR="00693270" w:rsidRDefault="00693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B094" w14:textId="77777777" w:rsidR="00693270" w:rsidRDefault="006932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7062" w14:textId="77777777" w:rsidR="00693270" w:rsidRDefault="00693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66B"/>
    <w:multiLevelType w:val="hybridMultilevel"/>
    <w:tmpl w:val="D68C5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D2AED"/>
    <w:multiLevelType w:val="hybridMultilevel"/>
    <w:tmpl w:val="F284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018B0"/>
    <w:multiLevelType w:val="hybridMultilevel"/>
    <w:tmpl w:val="BDD2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D39E1"/>
    <w:multiLevelType w:val="hybridMultilevel"/>
    <w:tmpl w:val="5D04D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452A5"/>
    <w:multiLevelType w:val="hybridMultilevel"/>
    <w:tmpl w:val="745A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85841"/>
    <w:multiLevelType w:val="hybridMultilevel"/>
    <w:tmpl w:val="01B0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C68C2"/>
    <w:multiLevelType w:val="hybridMultilevel"/>
    <w:tmpl w:val="706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96108">
    <w:abstractNumId w:val="2"/>
  </w:num>
  <w:num w:numId="2" w16cid:durableId="1778063590">
    <w:abstractNumId w:val="4"/>
  </w:num>
  <w:num w:numId="3" w16cid:durableId="99423443">
    <w:abstractNumId w:val="0"/>
  </w:num>
  <w:num w:numId="4" w16cid:durableId="1961262571">
    <w:abstractNumId w:val="6"/>
  </w:num>
  <w:num w:numId="5" w16cid:durableId="1507016840">
    <w:abstractNumId w:val="3"/>
  </w:num>
  <w:num w:numId="6" w16cid:durableId="149753741">
    <w:abstractNumId w:val="1"/>
  </w:num>
  <w:num w:numId="7" w16cid:durableId="15353880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41"/>
    <w:rsid w:val="00303CB0"/>
    <w:rsid w:val="00693270"/>
    <w:rsid w:val="0078364B"/>
    <w:rsid w:val="007F3F41"/>
    <w:rsid w:val="00AC4542"/>
    <w:rsid w:val="00F0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33FB"/>
  <w15:chartTrackingRefBased/>
  <w15:docId w15:val="{A6967FC7-A9F6-428D-B37D-21FC2E22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F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3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70"/>
  </w:style>
  <w:style w:type="paragraph" w:styleId="Footer">
    <w:name w:val="footer"/>
    <w:basedOn w:val="Normal"/>
    <w:link w:val="FooterChar"/>
    <w:uiPriority w:val="99"/>
    <w:unhideWhenUsed/>
    <w:rsid w:val="00693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Laramie County School District 1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Roth</dc:creator>
  <cp:keywords/>
  <dc:description/>
  <cp:lastModifiedBy>Holly Cawley</cp:lastModifiedBy>
  <cp:revision>2</cp:revision>
  <dcterms:created xsi:type="dcterms:W3CDTF">2022-11-09T22:54:00Z</dcterms:created>
  <dcterms:modified xsi:type="dcterms:W3CDTF">2024-04-18T20:23:00Z</dcterms:modified>
</cp:coreProperties>
</file>